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F1" w:rsidRDefault="00AE1F38">
      <w:pPr>
        <w:spacing w:before="100" w:after="100"/>
        <w:jc w:val="center"/>
        <w:rPr>
          <w:rFonts w:ascii="宋体" w:eastAsia="宋体" w:hAnsi="宋体" w:cs="宋体"/>
          <w:color w:val="000000"/>
          <w:sz w:val="24"/>
          <w:shd w:val="clear" w:color="auto" w:fill="FFFFFF"/>
        </w:rPr>
      </w:pPr>
      <w:r>
        <w:rPr>
          <w:rFonts w:ascii="宋体" w:eastAsia="宋体" w:hAnsi="宋体" w:cs="宋体"/>
          <w:color w:val="000000"/>
          <w:sz w:val="44"/>
          <w:shd w:val="clear" w:color="auto" w:fill="FFFFFF"/>
        </w:rPr>
        <w:t> </w:t>
      </w:r>
    </w:p>
    <w:p w:rsidR="00B42BF1" w:rsidRDefault="003D7A36">
      <w:pPr>
        <w:spacing w:before="100" w:after="100"/>
        <w:jc w:val="center"/>
        <w:rPr>
          <w:rFonts w:ascii="宋体" w:eastAsia="宋体" w:hAnsi="宋体" w:cs="宋体"/>
          <w:color w:val="000000"/>
          <w:sz w:val="44"/>
          <w:shd w:val="clear" w:color="auto" w:fill="FFFFFF"/>
        </w:rPr>
      </w:pPr>
      <w:r>
        <w:rPr>
          <w:rFonts w:ascii="宋体" w:eastAsia="宋体" w:hAnsi="宋体" w:cs="宋体" w:hint="eastAsia"/>
          <w:color w:val="000000"/>
          <w:sz w:val="44"/>
          <w:shd w:val="clear" w:color="auto" w:fill="FFFFFF"/>
        </w:rPr>
        <w:t>关于推进我</w:t>
      </w:r>
      <w:r w:rsidR="00AE1F38">
        <w:rPr>
          <w:rFonts w:ascii="宋体" w:eastAsia="宋体" w:hAnsi="宋体" w:cs="宋体"/>
          <w:color w:val="000000"/>
          <w:sz w:val="44"/>
          <w:shd w:val="clear" w:color="auto" w:fill="FFFFFF"/>
        </w:rPr>
        <w:t>市公办养老机构</w:t>
      </w:r>
    </w:p>
    <w:p w:rsidR="00866348" w:rsidRPr="003D7A36" w:rsidRDefault="003D7A36" w:rsidP="003D7A36">
      <w:pPr>
        <w:spacing w:before="100" w:after="100"/>
        <w:jc w:val="center"/>
        <w:rPr>
          <w:rFonts w:ascii="宋体" w:eastAsia="宋体" w:hAnsi="宋体" w:cs="宋体"/>
          <w:color w:val="000000"/>
          <w:sz w:val="44"/>
          <w:shd w:val="clear" w:color="auto" w:fill="FFFFFF"/>
        </w:rPr>
      </w:pPr>
      <w:r>
        <w:rPr>
          <w:rFonts w:ascii="宋体" w:eastAsia="宋体" w:hAnsi="宋体" w:cs="宋体"/>
          <w:color w:val="000000"/>
          <w:sz w:val="44"/>
          <w:shd w:val="clear" w:color="auto" w:fill="FFFFFF"/>
        </w:rPr>
        <w:t>公建民营</w:t>
      </w:r>
      <w:r>
        <w:rPr>
          <w:rFonts w:ascii="宋体" w:eastAsia="宋体" w:hAnsi="宋体" w:cs="宋体" w:hint="eastAsia"/>
          <w:color w:val="000000"/>
          <w:sz w:val="44"/>
          <w:shd w:val="clear" w:color="auto" w:fill="FFFFFF"/>
        </w:rPr>
        <w:t>的意见</w:t>
      </w:r>
    </w:p>
    <w:p w:rsidR="00B42BF1" w:rsidRDefault="00866348">
      <w:pPr>
        <w:spacing w:before="100" w:after="100"/>
        <w:jc w:val="center"/>
        <w:rPr>
          <w:rFonts w:ascii="宋体" w:eastAsia="宋体" w:hAnsi="宋体" w:cs="宋体"/>
          <w:color w:val="000000"/>
          <w:sz w:val="36"/>
          <w:shd w:val="clear" w:color="auto" w:fill="FFFFFF"/>
        </w:rPr>
      </w:pPr>
      <w:r>
        <w:rPr>
          <w:rFonts w:ascii="宋体" w:eastAsia="宋体" w:hAnsi="宋体" w:cs="宋体" w:hint="eastAsia"/>
          <w:color w:val="000000"/>
          <w:sz w:val="36"/>
          <w:shd w:val="clear" w:color="auto" w:fill="FFFFFF"/>
        </w:rPr>
        <w:t>2014年</w:t>
      </w:r>
      <w:r w:rsidR="003D7A36">
        <w:rPr>
          <w:rFonts w:ascii="宋体" w:eastAsia="宋体" w:hAnsi="宋体" w:cs="宋体" w:hint="eastAsia"/>
          <w:color w:val="000000"/>
          <w:sz w:val="36"/>
          <w:shd w:val="clear" w:color="auto" w:fill="FFFFFF"/>
        </w:rPr>
        <w:t>11</w:t>
      </w:r>
      <w:r>
        <w:rPr>
          <w:rFonts w:ascii="宋体" w:eastAsia="宋体" w:hAnsi="宋体" w:cs="宋体" w:hint="eastAsia"/>
          <w:color w:val="000000"/>
          <w:sz w:val="36"/>
          <w:shd w:val="clear" w:color="auto" w:fill="FFFFFF"/>
        </w:rPr>
        <w:t>月</w:t>
      </w:r>
      <w:r w:rsidR="003D7A36">
        <w:rPr>
          <w:rFonts w:ascii="宋体" w:eastAsia="宋体" w:hAnsi="宋体" w:cs="宋体" w:hint="eastAsia"/>
          <w:color w:val="000000"/>
          <w:sz w:val="36"/>
          <w:shd w:val="clear" w:color="auto" w:fill="FFFFFF"/>
        </w:rPr>
        <w:t>4日</w:t>
      </w:r>
      <w:r w:rsidR="00AE1F38">
        <w:rPr>
          <w:rFonts w:ascii="宋体" w:eastAsia="宋体" w:hAnsi="宋体" w:cs="宋体"/>
          <w:color w:val="000000"/>
          <w:sz w:val="36"/>
          <w:shd w:val="clear" w:color="auto" w:fill="FFFFFF"/>
        </w:rPr>
        <w:t> </w:t>
      </w:r>
    </w:p>
    <w:p w:rsidR="00B42BF1" w:rsidRDefault="00AE1F38">
      <w:pPr>
        <w:ind w:firstLine="640"/>
        <w:rPr>
          <w:rFonts w:ascii="仿宋" w:eastAsia="仿宋" w:hAnsi="仿宋" w:cs="仿宋"/>
          <w:sz w:val="30"/>
        </w:rPr>
      </w:pPr>
      <w:r>
        <w:rPr>
          <w:rFonts w:ascii="仿宋" w:eastAsia="仿宋" w:hAnsi="仿宋" w:cs="仿宋"/>
          <w:color w:val="000000"/>
          <w:sz w:val="32"/>
        </w:rPr>
        <w:t>公办养老机构是指政府投资建设、依法设立登记或拟申请设立的养老机构。近年来，在市委、市政府领导下，我市公办养老机构在履行基本养老服务功能、承担特殊困难老年人集中养老方面发挥了重要作用。但是也应当看到，一些公办养老机构也存在</w:t>
      </w:r>
      <w:proofErr w:type="gramStart"/>
      <w:r>
        <w:rPr>
          <w:rFonts w:ascii="仿宋" w:eastAsia="仿宋" w:hAnsi="仿宋" w:cs="仿宋"/>
          <w:color w:val="000000"/>
          <w:sz w:val="32"/>
        </w:rPr>
        <w:t>着职能</w:t>
      </w:r>
      <w:proofErr w:type="gramEnd"/>
      <w:r>
        <w:rPr>
          <w:rFonts w:ascii="仿宋" w:eastAsia="仿宋" w:hAnsi="仿宋" w:cs="仿宋"/>
          <w:color w:val="000000"/>
          <w:sz w:val="32"/>
        </w:rPr>
        <w:t>定位不明确、资源效率发挥不充分、发展后劲不足等突出问题，迫切需要深化改革。为贯彻落实《国务院关于加快发展养老服务业的若干意见》（国发〔2013〕35号），激发公办养老机构活力，更好地发挥公办养老机构在保障基本养老服务中的功能和作用，根据《</w:t>
      </w:r>
      <w:r>
        <w:rPr>
          <w:rFonts w:ascii="宋体" w:eastAsia="宋体" w:hAnsi="宋体" w:cs="宋体"/>
          <w:color w:val="000000"/>
          <w:sz w:val="32"/>
        </w:rPr>
        <w:t> </w:t>
      </w:r>
      <w:r>
        <w:rPr>
          <w:rFonts w:ascii="仿宋" w:eastAsia="仿宋" w:hAnsi="仿宋" w:cs="仿宋"/>
          <w:color w:val="000000"/>
          <w:sz w:val="32"/>
        </w:rPr>
        <w:t>民政部关于开展公办养老机构改革试点工作的通知》（民函〔2013〕369号），结合我市实际，制定本方案。</w:t>
      </w:r>
    </w:p>
    <w:p w:rsidR="00B42BF1" w:rsidRDefault="00AE1F38">
      <w:pPr>
        <w:spacing w:before="100" w:after="100" w:line="360" w:lineRule="auto"/>
        <w:ind w:firstLine="643"/>
        <w:rPr>
          <w:rFonts w:ascii="黑体" w:eastAsia="黑体" w:hAnsi="黑体" w:cs="黑体"/>
          <w:color w:val="000000"/>
          <w:sz w:val="24"/>
          <w:shd w:val="clear" w:color="auto" w:fill="FFFFFF"/>
        </w:rPr>
      </w:pPr>
      <w:r>
        <w:rPr>
          <w:rFonts w:ascii="黑体" w:eastAsia="黑体" w:hAnsi="黑体" w:cs="黑体"/>
          <w:b/>
          <w:color w:val="000000"/>
          <w:sz w:val="32"/>
          <w:shd w:val="clear" w:color="auto" w:fill="FFFFFF"/>
        </w:rPr>
        <w:t>一、指导思想</w:t>
      </w:r>
    </w:p>
    <w:p w:rsidR="00B42BF1" w:rsidRDefault="00AE1F38">
      <w:pPr>
        <w:spacing w:after="300" w:line="360" w:lineRule="auto"/>
        <w:rPr>
          <w:rFonts w:ascii="仿宋" w:eastAsia="仿宋" w:hAnsi="仿宋" w:cs="仿宋"/>
          <w:sz w:val="32"/>
          <w:shd w:val="clear" w:color="auto" w:fill="FFFFFF"/>
        </w:rPr>
      </w:pPr>
      <w:r>
        <w:rPr>
          <w:rFonts w:ascii="宋体" w:eastAsia="宋体" w:hAnsi="宋体" w:cs="宋体"/>
          <w:sz w:val="32"/>
          <w:shd w:val="clear" w:color="auto" w:fill="FFFFFF"/>
        </w:rPr>
        <w:t> </w:t>
      </w:r>
      <w:r w:rsidRPr="000341DA">
        <w:rPr>
          <w:rFonts w:ascii="仿宋" w:eastAsia="仿宋" w:hAnsi="仿宋" w:cs="宋体"/>
          <w:sz w:val="32"/>
          <w:shd w:val="clear" w:color="auto" w:fill="FFFFFF"/>
        </w:rPr>
        <w:t xml:space="preserve">  以邓小平理论、“三个代表”重要思想、科学发展观为指导，深入贯彻落实</w:t>
      </w:r>
      <w:r w:rsidRPr="000341DA">
        <w:rPr>
          <w:rFonts w:ascii="仿宋" w:eastAsia="仿宋" w:hAnsi="仿宋" w:cs="仿宋"/>
          <w:sz w:val="32"/>
          <w:shd w:val="clear" w:color="auto" w:fill="FFFFFF"/>
        </w:rPr>
        <w:t>党的十八届三中全会精神，适应我市养老服务快速发展需求，推进我市公办养老机构公建民</w:t>
      </w:r>
      <w:r>
        <w:rPr>
          <w:rFonts w:ascii="仿宋" w:eastAsia="仿宋" w:hAnsi="仿宋" w:cs="仿宋"/>
          <w:sz w:val="32"/>
          <w:shd w:val="clear" w:color="auto" w:fill="FFFFFF"/>
        </w:rPr>
        <w:t>营改革，转变政府职能，激发社会服务主体活力，创新服务供给方式，进一步提升公办养老机构服务质量和效率。</w:t>
      </w:r>
    </w:p>
    <w:p w:rsidR="00B42BF1" w:rsidRDefault="00AE1F38">
      <w:pPr>
        <w:spacing w:after="300" w:line="360" w:lineRule="auto"/>
        <w:ind w:firstLine="482"/>
        <w:rPr>
          <w:rFonts w:ascii="黑体" w:eastAsia="黑体" w:hAnsi="黑体" w:cs="黑体"/>
          <w:b/>
          <w:sz w:val="32"/>
          <w:shd w:val="clear" w:color="auto" w:fill="FFFFFF"/>
        </w:rPr>
      </w:pPr>
      <w:r>
        <w:rPr>
          <w:rFonts w:ascii="黑体" w:eastAsia="黑体" w:hAnsi="黑体" w:cs="黑体"/>
          <w:b/>
          <w:sz w:val="32"/>
          <w:shd w:val="clear" w:color="auto" w:fill="FFFFFF"/>
        </w:rPr>
        <w:lastRenderedPageBreak/>
        <w:t>二、基本原则</w:t>
      </w:r>
    </w:p>
    <w:p w:rsidR="00B42BF1" w:rsidRDefault="00AE1F38">
      <w:pPr>
        <w:spacing w:after="300" w:line="360" w:lineRule="auto"/>
        <w:ind w:firstLine="482"/>
        <w:rPr>
          <w:rFonts w:ascii="楷体" w:eastAsia="楷体" w:hAnsi="楷体" w:cs="楷体"/>
          <w:b/>
          <w:color w:val="000000"/>
          <w:sz w:val="32"/>
          <w:shd w:val="clear" w:color="auto" w:fill="FFFFFF"/>
        </w:rPr>
      </w:pPr>
      <w:r>
        <w:rPr>
          <w:rFonts w:ascii="楷体" w:eastAsia="楷体" w:hAnsi="楷体" w:cs="楷体"/>
          <w:b/>
          <w:color w:val="000000"/>
          <w:sz w:val="32"/>
          <w:shd w:val="clear" w:color="auto" w:fill="FFFFFF"/>
        </w:rPr>
        <w:t>（一）确保特殊困难老年人的养老服务需求</w:t>
      </w:r>
    </w:p>
    <w:p w:rsidR="00B42BF1" w:rsidRDefault="00AE1F38">
      <w:pPr>
        <w:spacing w:after="300" w:line="360" w:lineRule="auto"/>
        <w:ind w:firstLine="48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公建民营养老机构要继续发挥托底作用，留有适当比例床位，重点为“三无”（无劳动能力，无生活来源，无赡养人和抚养人、或者其赡养人和抚养人确无赡养和扶养能力）老人、低收入老人、经济困难的失能半失能老人提供无偿或低收费的供养、护理服务。</w:t>
      </w:r>
    </w:p>
    <w:p w:rsidR="00B42BF1" w:rsidRDefault="00AE1F38">
      <w:pPr>
        <w:spacing w:before="100" w:after="100"/>
        <w:ind w:firstLine="482"/>
        <w:rPr>
          <w:rFonts w:ascii="楷体" w:eastAsia="楷体" w:hAnsi="楷体" w:cs="楷体"/>
          <w:b/>
          <w:color w:val="000000"/>
          <w:sz w:val="32"/>
          <w:shd w:val="clear" w:color="auto" w:fill="FFFFFF"/>
        </w:rPr>
      </w:pPr>
      <w:r>
        <w:rPr>
          <w:rFonts w:ascii="楷体" w:eastAsia="楷体" w:hAnsi="楷体" w:cs="楷体"/>
          <w:b/>
          <w:color w:val="000000"/>
          <w:sz w:val="32"/>
          <w:shd w:val="clear" w:color="auto" w:fill="FFFFFF"/>
        </w:rPr>
        <w:t>（二）确保国有资产不流失、保值增值</w:t>
      </w:r>
    </w:p>
    <w:p w:rsidR="00B42BF1" w:rsidRDefault="00AE1F38">
      <w:pPr>
        <w:spacing w:before="100" w:after="100"/>
        <w:ind w:firstLine="64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要依法依规核定国有资产价值和国有资产折旧费用等，严禁以公建民营改革为名，将公办养老机构资产转移到个人或其他组织名下。要明确公办养老机构产权单位和运营机构之间的责权利关系，明晰权责，加强监督，实现公办养老机构资产保值增值。</w:t>
      </w:r>
    </w:p>
    <w:p w:rsidR="00B42BF1" w:rsidRDefault="00AE1F38">
      <w:pPr>
        <w:spacing w:after="300" w:line="360" w:lineRule="auto"/>
        <w:ind w:firstLine="482"/>
        <w:rPr>
          <w:rFonts w:ascii="楷体" w:eastAsia="楷体" w:hAnsi="楷体" w:cs="楷体"/>
          <w:b/>
          <w:color w:val="000000"/>
          <w:sz w:val="32"/>
          <w:shd w:val="clear" w:color="auto" w:fill="FFFFFF"/>
        </w:rPr>
      </w:pPr>
      <w:r>
        <w:rPr>
          <w:rFonts w:ascii="楷体" w:eastAsia="楷体" w:hAnsi="楷体" w:cs="楷体"/>
          <w:b/>
          <w:color w:val="000000"/>
          <w:sz w:val="32"/>
          <w:shd w:val="clear" w:color="auto" w:fill="FFFFFF"/>
        </w:rPr>
        <w:t>（三）确保养老服务水平不断提升</w:t>
      </w:r>
    </w:p>
    <w:p w:rsidR="00B42BF1" w:rsidRDefault="00AE1F38">
      <w:pPr>
        <w:spacing w:after="300" w:line="360" w:lineRule="auto"/>
        <w:ind w:firstLine="64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公建民营养老机构应拓展服务功能，拓宽服务范围，提高护理性床位的数量和比重。开展服务项目和设施安全标准化建设，丰富信息化服务手段。提高人员队伍素质，不断提升服务水平，起到示范作用。</w:t>
      </w:r>
    </w:p>
    <w:p w:rsidR="00B42BF1" w:rsidRDefault="00AE1F38">
      <w:pPr>
        <w:spacing w:before="100" w:after="100" w:line="360" w:lineRule="auto"/>
        <w:ind w:firstLine="643"/>
        <w:rPr>
          <w:rFonts w:ascii="黑体" w:eastAsia="黑体" w:hAnsi="黑体" w:cs="黑体"/>
          <w:b/>
          <w:color w:val="000000"/>
          <w:sz w:val="32"/>
          <w:shd w:val="clear" w:color="auto" w:fill="FFFFFF"/>
        </w:rPr>
      </w:pPr>
      <w:r>
        <w:rPr>
          <w:rFonts w:ascii="黑体" w:eastAsia="黑体" w:hAnsi="黑体" w:cs="黑体"/>
          <w:b/>
          <w:color w:val="000000"/>
          <w:sz w:val="32"/>
          <w:shd w:val="clear" w:color="auto" w:fill="FFFFFF"/>
        </w:rPr>
        <w:t>三、改革目标</w:t>
      </w:r>
    </w:p>
    <w:p w:rsidR="00B42BF1" w:rsidRDefault="00AE1F38">
      <w:pPr>
        <w:spacing w:before="100" w:after="100" w:line="360" w:lineRule="auto"/>
        <w:ind w:firstLine="640"/>
        <w:rPr>
          <w:rFonts w:ascii="仿宋" w:eastAsia="仿宋" w:hAnsi="仿宋" w:cs="仿宋"/>
          <w:color w:val="000000"/>
          <w:sz w:val="24"/>
          <w:shd w:val="clear" w:color="auto" w:fill="FFFFFF"/>
        </w:rPr>
      </w:pPr>
      <w:r>
        <w:rPr>
          <w:rFonts w:ascii="仿宋" w:eastAsia="仿宋" w:hAnsi="仿宋" w:cs="仿宋"/>
          <w:color w:val="000000"/>
          <w:sz w:val="32"/>
          <w:shd w:val="clear" w:color="auto" w:fill="FFFFFF"/>
        </w:rPr>
        <w:lastRenderedPageBreak/>
        <w:t>2013年底，我市有公办养老机构（不含光荣院、农村五保供养服务机构） 17 所、床位4460 张。其中市级5所、床位1809张，区县级12所、床位2651张。已经实行公建民营的养老机构有4所、床位 1315 张，占公办养老机构数量24%、床位 29 %</w:t>
      </w:r>
      <w:r w:rsidR="00EC025E">
        <w:rPr>
          <w:rFonts w:ascii="仿宋" w:eastAsia="仿宋" w:hAnsi="仿宋" w:cs="仿宋" w:hint="eastAsia"/>
          <w:color w:val="000000"/>
          <w:sz w:val="32"/>
          <w:shd w:val="clear" w:color="auto" w:fill="FFFFFF"/>
        </w:rPr>
        <w:t>（见附件1</w:t>
      </w:r>
      <w:r w:rsidR="00EC025E">
        <w:rPr>
          <w:rFonts w:ascii="仿宋" w:eastAsia="仿宋" w:hAnsi="仿宋" w:cs="仿宋"/>
          <w:color w:val="000000"/>
          <w:sz w:val="32"/>
          <w:shd w:val="clear" w:color="auto" w:fill="FFFFFF"/>
        </w:rPr>
        <w:t>）</w:t>
      </w:r>
      <w:r>
        <w:rPr>
          <w:rFonts w:ascii="仿宋" w:eastAsia="仿宋" w:hAnsi="仿宋" w:cs="仿宋"/>
          <w:color w:val="000000"/>
          <w:sz w:val="32"/>
          <w:shd w:val="clear" w:color="auto" w:fill="FFFFFF"/>
        </w:rPr>
        <w:t>。</w:t>
      </w:r>
    </w:p>
    <w:p w:rsidR="00B42BF1" w:rsidRDefault="00AE1F38">
      <w:pPr>
        <w:spacing w:before="100" w:after="100" w:line="360" w:lineRule="auto"/>
        <w:ind w:firstLine="64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按照解放思想，勇于创新，努力走在全国前列的改革思路，从2014年起，新建公办养老机构建成后，一律实行公建民营；对于现有的、具备条件的公办养老机构，逐步实行公建民营改革；到“十二五”末，全市力争实现公办养老机构公建民营比例达到60%以上。</w:t>
      </w:r>
    </w:p>
    <w:p w:rsidR="00B42BF1" w:rsidRDefault="00AE1F38">
      <w:pPr>
        <w:spacing w:before="100" w:after="100" w:line="360" w:lineRule="auto"/>
        <w:ind w:firstLine="48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（一）市级公办养老机构。正在建设当中的</w:t>
      </w:r>
      <w:proofErr w:type="gramStart"/>
      <w:r>
        <w:rPr>
          <w:rFonts w:ascii="仿宋" w:eastAsia="仿宋" w:hAnsi="仿宋" w:cs="仿宋"/>
          <w:color w:val="000000"/>
          <w:sz w:val="32"/>
          <w:shd w:val="clear" w:color="auto" w:fill="FFFFFF"/>
        </w:rPr>
        <w:t>市福彩老年公寓</w:t>
      </w:r>
      <w:proofErr w:type="gramEnd"/>
      <w:r>
        <w:rPr>
          <w:rFonts w:ascii="仿宋" w:eastAsia="仿宋" w:hAnsi="仿宋" w:cs="仿宋"/>
          <w:color w:val="000000"/>
          <w:sz w:val="32"/>
          <w:shd w:val="clear" w:color="auto" w:fill="FFFFFF"/>
        </w:rPr>
        <w:t>建成后，不再申请事业单位编制，实行公建民营。现有5家市级公办养老机构，按照国家分类推进事业单位改革的总体思路，逐步进行调整改革。</w:t>
      </w:r>
    </w:p>
    <w:p w:rsidR="00B42BF1" w:rsidRDefault="00AE1F38">
      <w:pPr>
        <w:spacing w:before="100" w:after="100" w:line="360" w:lineRule="auto"/>
        <w:ind w:firstLine="48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（二）区县级公办养老机构。正在建设当中的 5 所建成后，一律实行公建民营。现有的 8 家尚未实行公建民营的区县级公办养老机构，要结合本地区实际，逐步进行调整改革。</w:t>
      </w:r>
    </w:p>
    <w:p w:rsidR="00B42BF1" w:rsidRDefault="00AE1F38">
      <w:pPr>
        <w:spacing w:before="100" w:after="100" w:line="360" w:lineRule="auto"/>
        <w:ind w:firstLine="48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（三）乡镇人民政府和街道办事处公办养老机构。正在建设当中的7所建成后，实行公建民营。</w:t>
      </w:r>
    </w:p>
    <w:p w:rsidR="00B42BF1" w:rsidRDefault="00AE1F38">
      <w:pPr>
        <w:spacing w:before="100" w:after="100" w:line="360" w:lineRule="auto"/>
        <w:ind w:firstLine="480"/>
        <w:rPr>
          <w:rFonts w:ascii="宋体" w:eastAsia="宋体" w:hAnsi="宋体" w:cs="宋体"/>
          <w:color w:val="000000"/>
          <w:sz w:val="24"/>
          <w:shd w:val="clear" w:color="auto" w:fill="FFFFFF"/>
        </w:rPr>
      </w:pPr>
      <w:r>
        <w:rPr>
          <w:rFonts w:ascii="仿宋" w:eastAsia="仿宋" w:hAnsi="仿宋" w:cs="仿宋"/>
          <w:color w:val="000000"/>
          <w:sz w:val="32"/>
          <w:shd w:val="clear" w:color="auto" w:fill="FFFFFF"/>
        </w:rPr>
        <w:t>上述正在建设中的13所公办养老机构公建民营改革后，</w:t>
      </w:r>
      <w:r>
        <w:rPr>
          <w:rFonts w:ascii="仿宋" w:eastAsia="仿宋" w:hAnsi="仿宋" w:cs="仿宋"/>
          <w:color w:val="000000"/>
          <w:sz w:val="32"/>
          <w:shd w:val="clear" w:color="auto" w:fill="FFFFFF"/>
        </w:rPr>
        <w:lastRenderedPageBreak/>
        <w:t>2014年底，我市养老机构公建民营比例将达到56%。</w:t>
      </w:r>
    </w:p>
    <w:p w:rsidR="00B42BF1" w:rsidRDefault="00AE1F38">
      <w:pPr>
        <w:spacing w:before="100" w:after="100" w:line="360" w:lineRule="auto"/>
        <w:ind w:firstLine="627"/>
        <w:rPr>
          <w:rFonts w:ascii="黑体" w:eastAsia="黑体" w:hAnsi="黑体" w:cs="黑体"/>
          <w:b/>
          <w:color w:val="000000"/>
          <w:sz w:val="24"/>
          <w:shd w:val="clear" w:color="auto" w:fill="FFFFFF"/>
        </w:rPr>
      </w:pPr>
      <w:r>
        <w:rPr>
          <w:rFonts w:ascii="黑体" w:eastAsia="黑体" w:hAnsi="黑体" w:cs="黑体"/>
          <w:b/>
          <w:color w:val="000000"/>
          <w:sz w:val="32"/>
          <w:shd w:val="clear" w:color="auto" w:fill="FFFFFF"/>
        </w:rPr>
        <w:t>四、实施方式</w:t>
      </w:r>
    </w:p>
    <w:p w:rsidR="00B42BF1" w:rsidRDefault="00AE1F38">
      <w:pPr>
        <w:spacing w:before="100" w:after="100"/>
        <w:ind w:firstLine="640"/>
        <w:rPr>
          <w:rFonts w:ascii="楷体" w:eastAsia="楷体" w:hAnsi="楷体" w:cs="楷体"/>
          <w:b/>
          <w:color w:val="000000"/>
          <w:sz w:val="32"/>
          <w:shd w:val="clear" w:color="auto" w:fill="FFFFFF"/>
        </w:rPr>
      </w:pPr>
      <w:r>
        <w:rPr>
          <w:rFonts w:ascii="仿宋" w:eastAsia="仿宋" w:hAnsi="仿宋" w:cs="仿宋"/>
          <w:color w:val="000000"/>
          <w:sz w:val="32"/>
          <w:shd w:val="clear" w:color="auto" w:fill="FFFFFF"/>
        </w:rPr>
        <w:t>公办养老机构实行公建民营，原则上应当通过招标委托方式确定运营管理机构。民政部门负责制定公办养老机构公建民营实施计划，积极协助政府有关部门组织招投标，对招标过程实施监督，并将招标结果进行公示。</w:t>
      </w:r>
    </w:p>
    <w:p w:rsidR="00B42BF1" w:rsidRDefault="00AE1F38">
      <w:pPr>
        <w:spacing w:before="100" w:after="100"/>
        <w:ind w:firstLine="480"/>
        <w:rPr>
          <w:rFonts w:ascii="宋体" w:eastAsia="宋体" w:hAnsi="宋体" w:cs="宋体"/>
          <w:b/>
          <w:color w:val="000000"/>
          <w:sz w:val="32"/>
          <w:shd w:val="clear" w:color="auto" w:fill="FFFFFF"/>
        </w:rPr>
      </w:pPr>
      <w:r>
        <w:rPr>
          <w:rFonts w:ascii="仿宋" w:eastAsia="仿宋" w:hAnsi="仿宋" w:cs="仿宋"/>
          <w:color w:val="000000"/>
          <w:sz w:val="32"/>
          <w:shd w:val="clear" w:color="auto" w:fill="FFFFFF"/>
        </w:rPr>
        <w:t>（一）招投标。按照“公开、公平、择优”的原则，采取公开招标的方式确定公办养老机构的运营管理者。申请投标人应当是依法成立的社会组织、企业法人，具有从事2年以上的养老服务经验，无违法记录,有与运营管理的公办养老机构规模和服务相适应的资金。招投标书内容应明确政府保障对象的入住需求、国有资产不流失、养老用途不改变、服务水平明显</w:t>
      </w:r>
      <w:r w:rsidR="000341DA">
        <w:rPr>
          <w:rFonts w:ascii="仿宋" w:eastAsia="仿宋" w:hAnsi="仿宋" w:cs="仿宋"/>
          <w:color w:val="000000"/>
          <w:sz w:val="32"/>
          <w:shd w:val="clear" w:color="auto" w:fill="FFFFFF"/>
        </w:rPr>
        <w:t>提升等（</w:t>
      </w:r>
      <w:r w:rsidR="000341DA">
        <w:rPr>
          <w:rFonts w:ascii="仿宋" w:eastAsia="仿宋" w:hAnsi="仿宋" w:cs="仿宋" w:hint="eastAsia"/>
          <w:color w:val="000000"/>
          <w:sz w:val="32"/>
          <w:shd w:val="clear" w:color="auto" w:fill="FFFFFF"/>
        </w:rPr>
        <w:t>见附件2</w:t>
      </w:r>
      <w:r>
        <w:rPr>
          <w:rFonts w:ascii="仿宋" w:eastAsia="仿宋" w:hAnsi="仿宋" w:cs="仿宋"/>
          <w:color w:val="000000"/>
          <w:sz w:val="32"/>
          <w:shd w:val="clear" w:color="auto" w:fill="FFFFFF"/>
        </w:rPr>
        <w:t>）。市民政局协助政府有关部门做好市级公办养老机构公建民营招投标工作；区县民政部门协助政府有关部门做好本级和乡镇政府、街道办事处公办养老机构公建民营招投标工作。</w:t>
      </w:r>
    </w:p>
    <w:p w:rsidR="00B42BF1" w:rsidRDefault="00AE1F38">
      <w:pPr>
        <w:spacing w:before="100" w:after="100"/>
        <w:ind w:firstLine="742"/>
        <w:rPr>
          <w:rFonts w:ascii="仿宋" w:eastAsia="仿宋" w:hAnsi="仿宋" w:cs="仿宋"/>
          <w:color w:val="000000"/>
          <w:sz w:val="24"/>
          <w:shd w:val="clear" w:color="auto" w:fill="FFFFFF"/>
        </w:rPr>
      </w:pPr>
      <w:r>
        <w:rPr>
          <w:rFonts w:ascii="仿宋" w:eastAsia="仿宋" w:hAnsi="仿宋" w:cs="仿宋"/>
          <w:color w:val="000000"/>
          <w:sz w:val="32"/>
          <w:shd w:val="clear" w:color="auto" w:fill="FFFFFF"/>
        </w:rPr>
        <w:t>（二）签订合同。招投标确定运营管理者后，由公办养老机构产权单位与运营管理者依法签订承包运营合同。承包运营合同内容应当明确双方的权</w:t>
      </w:r>
      <w:r w:rsidR="000341DA">
        <w:rPr>
          <w:rFonts w:ascii="仿宋" w:eastAsia="仿宋" w:hAnsi="仿宋" w:cs="仿宋"/>
          <w:color w:val="000000"/>
          <w:sz w:val="32"/>
          <w:shd w:val="clear" w:color="auto" w:fill="FFFFFF"/>
        </w:rPr>
        <w:t>利义务、承包运营租金、法律责任和纠纷解决方式等（</w:t>
      </w:r>
      <w:r w:rsidR="000341DA">
        <w:rPr>
          <w:rFonts w:ascii="仿宋" w:eastAsia="仿宋" w:hAnsi="仿宋" w:cs="仿宋" w:hint="eastAsia"/>
          <w:color w:val="000000"/>
          <w:sz w:val="32"/>
          <w:shd w:val="clear" w:color="auto" w:fill="FFFFFF"/>
        </w:rPr>
        <w:t>见附件3</w:t>
      </w:r>
      <w:r>
        <w:rPr>
          <w:rFonts w:ascii="仿宋" w:eastAsia="仿宋" w:hAnsi="仿宋" w:cs="仿宋"/>
          <w:color w:val="000000"/>
          <w:sz w:val="32"/>
          <w:shd w:val="clear" w:color="auto" w:fill="FFFFFF"/>
        </w:rPr>
        <w:t>）。合同签订后，公办养老机构产权单位应当将合同文本、运营管理法人信</w:t>
      </w:r>
      <w:r>
        <w:rPr>
          <w:rFonts w:ascii="仿宋" w:eastAsia="仿宋" w:hAnsi="仿宋" w:cs="仿宋"/>
          <w:color w:val="000000"/>
          <w:sz w:val="32"/>
          <w:shd w:val="clear" w:color="auto" w:fill="FFFFFF"/>
        </w:rPr>
        <w:lastRenderedPageBreak/>
        <w:t>息及有关资料报市和区县民政部门备案。</w:t>
      </w:r>
    </w:p>
    <w:p w:rsidR="00B42BF1" w:rsidRDefault="00AE1F38">
      <w:pPr>
        <w:spacing w:before="100" w:after="100"/>
        <w:ind w:firstLine="803"/>
        <w:rPr>
          <w:rFonts w:ascii="黑体" w:eastAsia="黑体" w:hAnsi="黑体" w:cs="黑体"/>
          <w:b/>
          <w:color w:val="000000"/>
          <w:sz w:val="32"/>
          <w:shd w:val="clear" w:color="auto" w:fill="FFFFFF"/>
        </w:rPr>
      </w:pPr>
      <w:r>
        <w:rPr>
          <w:rFonts w:ascii="黑体" w:eastAsia="黑体" w:hAnsi="黑体" w:cs="黑体"/>
          <w:b/>
          <w:color w:val="000000"/>
          <w:sz w:val="32"/>
          <w:shd w:val="clear" w:color="auto" w:fill="FFFFFF"/>
        </w:rPr>
        <w:t>五、政策扶持</w:t>
      </w:r>
    </w:p>
    <w:p w:rsidR="00B42BF1" w:rsidRDefault="00AE1F38">
      <w:pPr>
        <w:spacing w:before="100" w:after="100"/>
        <w:ind w:firstLine="645"/>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公办养老机构实行公建民营后，根据国家和我市有关规定享有以下政策扶持：</w:t>
      </w:r>
    </w:p>
    <w:p w:rsidR="00B42BF1" w:rsidRDefault="00AE1F38">
      <w:pPr>
        <w:ind w:firstLine="640"/>
        <w:jc w:val="left"/>
        <w:rPr>
          <w:rFonts w:ascii="仿宋" w:eastAsia="仿宋" w:hAnsi="仿宋" w:cs="仿宋"/>
          <w:color w:val="000000"/>
          <w:sz w:val="32"/>
        </w:rPr>
      </w:pPr>
      <w:r>
        <w:rPr>
          <w:rFonts w:ascii="仿宋" w:eastAsia="仿宋" w:hAnsi="仿宋" w:cs="仿宋"/>
          <w:color w:val="000000"/>
          <w:sz w:val="32"/>
        </w:rPr>
        <w:t>（一）一次性建设补贴。</w:t>
      </w:r>
      <w:r>
        <w:rPr>
          <w:rFonts w:ascii="仿宋" w:eastAsia="仿宋" w:hAnsi="仿宋" w:cs="仿宋"/>
          <w:sz w:val="32"/>
        </w:rPr>
        <w:t xml:space="preserve">由政府投资新建或购置建设并形成产权的养老机构，给予每张床位3万元一次性建设补贴；由政府投资改扩建的新增养老机构床位，给予每张床位1.2万元一次性建设补贴。     </w:t>
      </w:r>
    </w:p>
    <w:p w:rsidR="00B42BF1" w:rsidRDefault="00AE1F38">
      <w:pPr>
        <w:ind w:firstLine="640"/>
        <w:jc w:val="left"/>
        <w:rPr>
          <w:rFonts w:ascii="仿宋" w:eastAsia="仿宋" w:hAnsi="仿宋" w:cs="仿宋"/>
          <w:sz w:val="32"/>
        </w:rPr>
      </w:pPr>
      <w:r>
        <w:rPr>
          <w:rFonts w:ascii="仿宋" w:eastAsia="仿宋" w:hAnsi="仿宋" w:cs="仿宋"/>
          <w:color w:val="000000"/>
          <w:sz w:val="32"/>
        </w:rPr>
        <w:t>（二）运营补贴。对公建民营公办养老机构给予运营补贴，其中</w:t>
      </w:r>
      <w:r>
        <w:rPr>
          <w:rFonts w:ascii="仿宋" w:eastAsia="仿宋" w:hAnsi="仿宋" w:cs="仿宋"/>
          <w:sz w:val="32"/>
        </w:rPr>
        <w:t>对收养生活自理老年人的养老机构床位，给予每年补贴1050元/床；对收养生活不能自理（</w:t>
      </w:r>
      <w:proofErr w:type="gramStart"/>
      <w:r>
        <w:rPr>
          <w:rFonts w:ascii="仿宋" w:eastAsia="仿宋" w:hAnsi="仿宋" w:cs="仿宋"/>
          <w:sz w:val="32"/>
        </w:rPr>
        <w:t>介</w:t>
      </w:r>
      <w:proofErr w:type="gramEnd"/>
      <w:r>
        <w:rPr>
          <w:rFonts w:ascii="仿宋" w:eastAsia="仿宋" w:hAnsi="仿宋" w:cs="仿宋"/>
          <w:sz w:val="32"/>
        </w:rPr>
        <w:t>护）和半自理（</w:t>
      </w:r>
      <w:proofErr w:type="gramStart"/>
      <w:r>
        <w:rPr>
          <w:rFonts w:ascii="仿宋" w:eastAsia="仿宋" w:hAnsi="仿宋" w:cs="仿宋"/>
          <w:sz w:val="32"/>
        </w:rPr>
        <w:t>介</w:t>
      </w:r>
      <w:proofErr w:type="gramEnd"/>
      <w:r>
        <w:rPr>
          <w:rFonts w:ascii="仿宋" w:eastAsia="仿宋" w:hAnsi="仿宋" w:cs="仿宋"/>
          <w:sz w:val="32"/>
        </w:rPr>
        <w:t>助）老年人的养老机构床位，给予每年补贴2250元/床。</w:t>
      </w:r>
    </w:p>
    <w:p w:rsidR="00B42BF1" w:rsidRDefault="00AE1F38">
      <w:pPr>
        <w:ind w:firstLine="640"/>
        <w:jc w:val="left"/>
        <w:rPr>
          <w:rFonts w:ascii="仿宋" w:eastAsia="仿宋" w:hAnsi="仿宋" w:cs="仿宋"/>
          <w:sz w:val="32"/>
        </w:rPr>
      </w:pPr>
      <w:r>
        <w:rPr>
          <w:rFonts w:ascii="仿宋" w:eastAsia="仿宋" w:hAnsi="仿宋" w:cs="仿宋"/>
          <w:color w:val="000000"/>
          <w:sz w:val="32"/>
        </w:rPr>
        <w:t>（三）困难老年人入住补贴。对收养政府重点保障的困难老年人，按照国家和我市有关政策规定，给予全额或</w:t>
      </w:r>
      <w:proofErr w:type="gramStart"/>
      <w:r>
        <w:rPr>
          <w:rFonts w:ascii="仿宋" w:eastAsia="仿宋" w:hAnsi="仿宋" w:cs="仿宋"/>
          <w:color w:val="000000"/>
          <w:sz w:val="32"/>
        </w:rPr>
        <w:t>部分住养资金</w:t>
      </w:r>
      <w:proofErr w:type="gramEnd"/>
      <w:r>
        <w:rPr>
          <w:rFonts w:ascii="仿宋" w:eastAsia="仿宋" w:hAnsi="仿宋" w:cs="仿宋"/>
          <w:color w:val="000000"/>
          <w:sz w:val="32"/>
        </w:rPr>
        <w:t>补贴。</w:t>
      </w:r>
    </w:p>
    <w:p w:rsidR="00B42BF1" w:rsidRDefault="00AE1F38">
      <w:pPr>
        <w:ind w:firstLine="640"/>
        <w:jc w:val="left"/>
        <w:rPr>
          <w:rFonts w:ascii="仿宋" w:eastAsia="仿宋" w:hAnsi="仿宋" w:cs="仿宋"/>
          <w:sz w:val="32"/>
        </w:rPr>
      </w:pPr>
      <w:r>
        <w:rPr>
          <w:rFonts w:ascii="仿宋" w:eastAsia="仿宋" w:hAnsi="仿宋" w:cs="仿宋"/>
          <w:color w:val="000000"/>
          <w:sz w:val="32"/>
        </w:rPr>
        <w:t>（四）防范意外风险补贴。</w:t>
      </w:r>
      <w:r>
        <w:rPr>
          <w:rFonts w:ascii="仿宋" w:eastAsia="仿宋" w:hAnsi="仿宋" w:cs="仿宋"/>
          <w:sz w:val="32"/>
        </w:rPr>
        <w:t>由全市统一组织，以公建民营养老机构为投保主体，按实际入住老人数和每张床150元/年（以实际金额为准）标准，为养老机构投保综合责任险，保护入住老人的合法权益，防范经营风险。</w:t>
      </w:r>
    </w:p>
    <w:p w:rsidR="00B42BF1" w:rsidRDefault="00AE1F38">
      <w:pPr>
        <w:ind w:firstLine="640"/>
        <w:jc w:val="left"/>
        <w:rPr>
          <w:rFonts w:ascii="仿宋" w:eastAsia="仿宋" w:hAnsi="仿宋" w:cs="仿宋"/>
          <w:sz w:val="32"/>
        </w:rPr>
      </w:pPr>
      <w:r>
        <w:rPr>
          <w:rFonts w:ascii="仿宋" w:eastAsia="仿宋" w:hAnsi="仿宋" w:cs="仿宋"/>
          <w:sz w:val="32"/>
        </w:rPr>
        <w:t>（五）其他所应享受的政策扶持。</w:t>
      </w:r>
    </w:p>
    <w:p w:rsidR="00B42BF1" w:rsidRDefault="00AE1F38">
      <w:pPr>
        <w:spacing w:before="100" w:after="100"/>
        <w:ind w:firstLine="645"/>
        <w:rPr>
          <w:rFonts w:ascii="仿宋" w:eastAsia="仿宋" w:hAnsi="仿宋" w:cs="仿宋"/>
          <w:color w:val="000000"/>
          <w:sz w:val="32"/>
          <w:shd w:val="clear" w:color="auto" w:fill="FFFFFF"/>
        </w:rPr>
      </w:pPr>
      <w:r>
        <w:rPr>
          <w:rFonts w:ascii="黑体" w:eastAsia="黑体" w:hAnsi="黑体" w:cs="黑体"/>
          <w:b/>
          <w:color w:val="000000"/>
          <w:sz w:val="32"/>
          <w:shd w:val="clear" w:color="auto" w:fill="FFFFFF"/>
        </w:rPr>
        <w:lastRenderedPageBreak/>
        <w:t>六、监督管理</w:t>
      </w:r>
    </w:p>
    <w:p w:rsidR="00B42BF1" w:rsidRDefault="00AE1F38">
      <w:pPr>
        <w:spacing w:before="100" w:after="100" w:line="360" w:lineRule="auto"/>
        <w:ind w:firstLine="640"/>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一）加强领导。公办养老机构公建民营改革工作政策性强，社会关注度高，应当争取政府支持，建立相关部门协调机构，及时研究解决公建民营改革工作中存在的问题。应当加强宣传引导，广泛听取意见和建议，争取干部职工的理解和支持，调动社会力量参与的积极性。市民政局要积极协调有关部门，不断完善相关政策，推动公办养老机构公建民营改革工作的顺利开展。</w:t>
      </w:r>
    </w:p>
    <w:p w:rsidR="00B42BF1" w:rsidRDefault="00AE1F38">
      <w:pPr>
        <w:ind w:firstLine="640"/>
        <w:jc w:val="left"/>
        <w:rPr>
          <w:rFonts w:ascii="仿宋" w:eastAsia="仿宋" w:hAnsi="仿宋" w:cs="仿宋"/>
          <w:sz w:val="32"/>
        </w:rPr>
      </w:pPr>
      <w:r>
        <w:rPr>
          <w:rFonts w:ascii="仿宋" w:eastAsia="仿宋" w:hAnsi="仿宋" w:cs="仿宋"/>
          <w:color w:val="000000"/>
          <w:sz w:val="32"/>
        </w:rPr>
        <w:t>（二）建立</w:t>
      </w:r>
      <w:r>
        <w:rPr>
          <w:rFonts w:ascii="仿宋" w:eastAsia="仿宋" w:hAnsi="仿宋" w:cs="仿宋"/>
          <w:sz w:val="32"/>
        </w:rPr>
        <w:t>评估机制</w:t>
      </w:r>
      <w:r>
        <w:rPr>
          <w:rFonts w:ascii="仿宋" w:eastAsia="仿宋" w:hAnsi="仿宋" w:cs="仿宋"/>
          <w:color w:val="000000"/>
          <w:sz w:val="32"/>
        </w:rPr>
        <w:t>。按照全市统一部署，建立市和区县两级养老服务评估机制，</w:t>
      </w:r>
      <w:r>
        <w:rPr>
          <w:rFonts w:ascii="仿宋" w:eastAsia="仿宋" w:hAnsi="仿宋" w:cs="仿宋"/>
          <w:sz w:val="32"/>
        </w:rPr>
        <w:t>对包括公建民营在内的养老机构服务管理、履行合同、入住老人的满意度等情况，进行跟踪评估，促进养老服务水平提升，实现公有资产与社会运营管理主体相结合的最大效益。</w:t>
      </w:r>
    </w:p>
    <w:p w:rsidR="00B42BF1" w:rsidRDefault="00AE1F38">
      <w:pPr>
        <w:ind w:firstLine="640"/>
        <w:jc w:val="left"/>
        <w:rPr>
          <w:rFonts w:ascii="仿宋" w:eastAsia="仿宋" w:hAnsi="仿宋" w:cs="仿宋"/>
          <w:sz w:val="32"/>
        </w:rPr>
      </w:pPr>
      <w:r>
        <w:rPr>
          <w:rFonts w:ascii="仿宋" w:eastAsia="仿宋" w:hAnsi="仿宋" w:cs="仿宋"/>
          <w:sz w:val="32"/>
        </w:rPr>
        <w:t>（三）用好承包运营租金。公办养老机构产权单位收取的承包运营租金，是国有资产折旧费用和增值资产，应当用于改善公建民营养老机构服务设施设备、补贴</w:t>
      </w:r>
      <w:r>
        <w:rPr>
          <w:rFonts w:ascii="仿宋" w:eastAsia="仿宋" w:hAnsi="仿宋" w:cs="仿宋"/>
          <w:color w:val="000000"/>
          <w:sz w:val="32"/>
        </w:rPr>
        <w:t>政府重点保障的困难老年人养老服务、</w:t>
      </w:r>
      <w:r>
        <w:rPr>
          <w:rFonts w:ascii="仿宋" w:eastAsia="仿宋" w:hAnsi="仿宋" w:cs="仿宋"/>
          <w:sz w:val="32"/>
        </w:rPr>
        <w:t>投资新建养老机构等养老服务设施，不得挪作他用。</w:t>
      </w:r>
    </w:p>
    <w:p w:rsidR="00B42BF1" w:rsidRDefault="00AE1F38">
      <w:pPr>
        <w:ind w:firstLine="640"/>
        <w:jc w:val="left"/>
        <w:rPr>
          <w:rFonts w:ascii="仿宋" w:eastAsia="仿宋" w:hAnsi="仿宋" w:cs="仿宋"/>
          <w:sz w:val="32"/>
        </w:rPr>
      </w:pPr>
      <w:r>
        <w:rPr>
          <w:rFonts w:ascii="仿宋" w:eastAsia="仿宋" w:hAnsi="仿宋" w:cs="仿宋"/>
          <w:color w:val="000000"/>
          <w:sz w:val="32"/>
        </w:rPr>
        <w:t>（四）依法管理。公建民营养老机构责任双方应当认真履行合同。公办养老机构产权单位应当积极协助运营主体落实有关扶持政策，配合搞好服务与管理。运营主体独立承担运营过程中的债权债务等法律责任，依法依规运营</w:t>
      </w:r>
      <w:r>
        <w:rPr>
          <w:rFonts w:ascii="仿宋" w:eastAsia="仿宋" w:hAnsi="仿宋" w:cs="仿宋"/>
          <w:color w:val="000000"/>
          <w:sz w:val="32"/>
        </w:rPr>
        <w:lastRenderedPageBreak/>
        <w:t>管理。产权单位和民政部门发现运营主体有违规行为的，应当予以纠正；情节严重，对国有资产造成损失的，应当依法追究其赔偿责任，并终止承包运营合同；构成犯罪的，依法追究其刑事责任。</w:t>
      </w:r>
    </w:p>
    <w:p w:rsidR="00B42BF1" w:rsidRDefault="00AE1F38">
      <w:pPr>
        <w:spacing w:before="100" w:after="100"/>
        <w:ind w:firstLine="645"/>
        <w:rPr>
          <w:rFonts w:ascii="仿宋" w:eastAsia="仿宋" w:hAnsi="仿宋" w:cs="仿宋"/>
          <w:color w:val="000000"/>
          <w:sz w:val="32"/>
          <w:shd w:val="clear" w:color="auto" w:fill="FFFFFF"/>
        </w:rPr>
      </w:pPr>
      <w:r>
        <w:rPr>
          <w:rFonts w:ascii="仿宋" w:eastAsia="仿宋" w:hAnsi="仿宋" w:cs="仿宋"/>
          <w:color w:val="000000"/>
          <w:sz w:val="32"/>
          <w:shd w:val="clear" w:color="auto" w:fill="FFFFFF"/>
        </w:rPr>
        <w:t>农村五保供养服务机构参照本方案执行。</w:t>
      </w:r>
    </w:p>
    <w:p w:rsidR="00B42BF1" w:rsidRDefault="00943A95" w:rsidP="00943A95">
      <w:pPr>
        <w:spacing w:before="100" w:after="100"/>
        <w:ind w:firstLineChars="200" w:firstLine="640"/>
        <w:rPr>
          <w:rFonts w:ascii="仿宋" w:eastAsia="仿宋" w:hAnsi="仿宋" w:cs="仿宋"/>
          <w:color w:val="000000"/>
          <w:sz w:val="32"/>
          <w:shd w:val="clear" w:color="auto" w:fill="FFFFFF"/>
        </w:rPr>
      </w:pPr>
      <w:r>
        <w:rPr>
          <w:rFonts w:ascii="仿宋" w:eastAsia="仿宋" w:hAnsi="仿宋" w:cs="仿宋" w:hint="eastAsia"/>
          <w:color w:val="000000"/>
          <w:sz w:val="32"/>
          <w:shd w:val="clear" w:color="auto" w:fill="FFFFFF"/>
        </w:rPr>
        <w:t>附件1：</w:t>
      </w:r>
      <w:r w:rsidR="00E113FF">
        <w:rPr>
          <w:rFonts w:ascii="仿宋" w:eastAsia="仿宋" w:hAnsi="仿宋" w:cs="仿宋" w:hint="eastAsia"/>
          <w:color w:val="000000"/>
          <w:sz w:val="32"/>
          <w:shd w:val="clear" w:color="auto" w:fill="FFFFFF"/>
        </w:rPr>
        <w:t>《天津市公办养老机构情况汇总表》</w:t>
      </w:r>
    </w:p>
    <w:p w:rsidR="00E113FF" w:rsidRDefault="00E113FF" w:rsidP="00943A95">
      <w:pPr>
        <w:spacing w:before="100" w:after="100"/>
        <w:ind w:firstLineChars="200" w:firstLine="640"/>
        <w:rPr>
          <w:rFonts w:ascii="仿宋" w:eastAsia="仿宋" w:hAnsi="仿宋" w:cs="仿宋"/>
          <w:color w:val="000000"/>
          <w:sz w:val="32"/>
          <w:shd w:val="clear" w:color="auto" w:fill="FFFFFF"/>
        </w:rPr>
      </w:pPr>
      <w:r>
        <w:rPr>
          <w:rFonts w:ascii="仿宋" w:eastAsia="仿宋" w:hAnsi="仿宋" w:cs="仿宋" w:hint="eastAsia"/>
          <w:color w:val="000000"/>
          <w:sz w:val="32"/>
          <w:shd w:val="clear" w:color="auto" w:fill="FFFFFF"/>
        </w:rPr>
        <w:t>附件2：《天津市养老机构公建民营招标文件（参考稿）》</w:t>
      </w:r>
    </w:p>
    <w:p w:rsidR="00E113FF" w:rsidRDefault="00E113FF" w:rsidP="00943A95">
      <w:pPr>
        <w:spacing w:before="100" w:after="100"/>
        <w:ind w:firstLineChars="200" w:firstLine="640"/>
        <w:rPr>
          <w:rFonts w:ascii="仿宋" w:eastAsia="仿宋" w:hAnsi="仿宋" w:cs="仿宋" w:hint="eastAsia"/>
          <w:color w:val="000000"/>
          <w:sz w:val="32"/>
          <w:shd w:val="clear" w:color="auto" w:fill="FFFFFF"/>
        </w:rPr>
      </w:pPr>
      <w:r>
        <w:rPr>
          <w:rFonts w:ascii="仿宋" w:eastAsia="仿宋" w:hAnsi="仿宋" w:cs="仿宋" w:hint="eastAsia"/>
          <w:color w:val="000000"/>
          <w:sz w:val="32"/>
          <w:shd w:val="clear" w:color="auto" w:fill="FFFFFF"/>
        </w:rPr>
        <w:t>附件3：《养老机构公建民营协议书（参考稿）》</w:t>
      </w:r>
    </w:p>
    <w:p w:rsidR="00A90604" w:rsidRPr="00E113FF" w:rsidRDefault="00A90604" w:rsidP="00A90604">
      <w:pPr>
        <w:spacing w:before="100" w:after="100"/>
        <w:ind w:firstLineChars="200" w:firstLine="640"/>
        <w:rPr>
          <w:rFonts w:ascii="仿宋" w:eastAsia="仿宋" w:hAnsi="仿宋" w:cs="仿宋"/>
          <w:color w:val="000000"/>
          <w:sz w:val="32"/>
          <w:shd w:val="clear" w:color="auto" w:fill="FFFFFF"/>
        </w:rPr>
      </w:pPr>
      <w:hyperlink r:id="rId6" w:history="1">
        <w:r w:rsidRPr="00A90604">
          <w:rPr>
            <w:rFonts w:ascii="仿宋" w:eastAsia="仿宋" w:hAnsi="仿宋" w:cs="仿宋" w:hint="eastAsia"/>
            <w:color w:val="000000"/>
            <w:sz w:val="32"/>
            <w:shd w:val="clear" w:color="auto" w:fill="FFFFFF"/>
          </w:rPr>
          <w:t>以上附件请在邮箱</w:t>
        </w:r>
        <w:r w:rsidRPr="00A90604">
          <w:rPr>
            <w:rFonts w:ascii="仿宋" w:eastAsia="仿宋" w:hAnsi="仿宋" w:cs="仿宋"/>
            <w:color w:val="000000"/>
            <w:sz w:val="32"/>
            <w:shd w:val="clear" w:color="auto" w:fill="FFFFFF"/>
          </w:rPr>
          <w:t>yljggjmy</w:t>
        </w:r>
        <w:r w:rsidRPr="00A90604">
          <w:rPr>
            <w:rFonts w:ascii="仿宋" w:eastAsia="仿宋" w:hAnsi="仿宋" w:cs="仿宋" w:hint="eastAsia"/>
            <w:color w:val="000000"/>
            <w:sz w:val="32"/>
            <w:shd w:val="clear" w:color="auto" w:fill="FFFFFF"/>
          </w:rPr>
          <w:t>@163.com</w:t>
        </w:r>
      </w:hyperlink>
      <w:r>
        <w:rPr>
          <w:rFonts w:ascii="仿宋" w:eastAsia="仿宋" w:hAnsi="仿宋" w:cs="仿宋" w:hint="eastAsia"/>
          <w:color w:val="000000"/>
          <w:sz w:val="32"/>
          <w:shd w:val="clear" w:color="auto" w:fill="FFFFFF"/>
        </w:rPr>
        <w:t>中自行下载，密码gjmy123456</w:t>
      </w:r>
    </w:p>
    <w:sectPr w:rsidR="00A90604" w:rsidRPr="00E113FF" w:rsidSect="00526E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348" w:rsidRDefault="00866348" w:rsidP="00866348">
      <w:r>
        <w:separator/>
      </w:r>
    </w:p>
  </w:endnote>
  <w:endnote w:type="continuationSeparator" w:id="1">
    <w:p w:rsidR="00866348" w:rsidRDefault="00866348" w:rsidP="00866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348" w:rsidRDefault="00866348" w:rsidP="00866348">
      <w:r>
        <w:separator/>
      </w:r>
    </w:p>
  </w:footnote>
  <w:footnote w:type="continuationSeparator" w:id="1">
    <w:p w:rsidR="00866348" w:rsidRDefault="00866348" w:rsidP="00866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B42BF1"/>
    <w:rsid w:val="000341DA"/>
    <w:rsid w:val="001C6CDE"/>
    <w:rsid w:val="003D7A36"/>
    <w:rsid w:val="00526E5B"/>
    <w:rsid w:val="00866348"/>
    <w:rsid w:val="00943A95"/>
    <w:rsid w:val="00A90604"/>
    <w:rsid w:val="00AE1F38"/>
    <w:rsid w:val="00B42BF1"/>
    <w:rsid w:val="00B83D95"/>
    <w:rsid w:val="00BF1A0E"/>
    <w:rsid w:val="00E1077E"/>
    <w:rsid w:val="00E113FF"/>
    <w:rsid w:val="00EB45F7"/>
    <w:rsid w:val="00EC0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5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348"/>
    <w:rPr>
      <w:sz w:val="18"/>
      <w:szCs w:val="18"/>
    </w:rPr>
  </w:style>
  <w:style w:type="paragraph" w:styleId="a4">
    <w:name w:val="footer"/>
    <w:basedOn w:val="a"/>
    <w:link w:val="Char0"/>
    <w:uiPriority w:val="99"/>
    <w:semiHidden/>
    <w:unhideWhenUsed/>
    <w:rsid w:val="008663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348"/>
    <w:rPr>
      <w:sz w:val="18"/>
      <w:szCs w:val="18"/>
    </w:rPr>
  </w:style>
  <w:style w:type="character" w:styleId="a5">
    <w:name w:val="Hyperlink"/>
    <w:basedOn w:val="a0"/>
    <w:uiPriority w:val="99"/>
    <w:unhideWhenUsed/>
    <w:rsid w:val="00A9060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97;&#19978;&#38468;&#20214;&#35831;&#22312;&#37038;&#31665;yljggjmy@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452</Words>
  <Characters>2582</Characters>
  <Application>Microsoft Office Word</Application>
  <DocSecurity>0</DocSecurity>
  <Lines>21</Lines>
  <Paragraphs>6</Paragraphs>
  <ScaleCrop>false</ScaleCrop>
  <Company>Lenovo</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dcterms:created xsi:type="dcterms:W3CDTF">2014-09-29T08:34:00Z</dcterms:created>
  <dcterms:modified xsi:type="dcterms:W3CDTF">2014-11-04T07:08:00Z</dcterms:modified>
</cp:coreProperties>
</file>